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jc w:val="center"/>
        <w:rPr/>
      </w:pPr>
      <w:r>
        <w:rPr/>
        <w:drawing>
          <wp:inline distT="0" distB="0" distL="0" distR="0">
            <wp:extent cx="2185035" cy="116332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8" t="-15" r="-8" b="-15"/>
                    <a:stretch>
                      <a:fillRect/>
                    </a:stretch>
                  </pic:blipFill>
                  <pic:spPr bwMode="auto">
                    <a:xfrm>
                      <a:off x="0" y="0"/>
                      <a:ext cx="2185035" cy="1163320"/>
                    </a:xfrm>
                    <a:prstGeom prst="rect">
                      <a:avLst/>
                    </a:prstGeom>
                  </pic:spPr>
                </pic:pic>
              </a:graphicData>
            </a:graphic>
          </wp:inline>
        </w:drawing>
      </w:r>
    </w:p>
    <w:p>
      <w:pPr>
        <w:pStyle w:val="Heading1"/>
        <w:jc w:val="center"/>
        <w:rPr/>
      </w:pPr>
      <w:r>
        <w:rPr/>
        <w:t>IAMCR Webinar Series – Application form</w:t>
      </w:r>
    </w:p>
    <w:p>
      <w:pPr>
        <w:pStyle w:val="TextBody"/>
        <w:jc w:val="center"/>
        <w:rPr>
          <w:rFonts w:ascii="Arial" w:hAnsi="Arial" w:cs="Arial"/>
          <w:b/>
          <w:b/>
          <w:bCs/>
          <w:sz w:val="20"/>
          <w:szCs w:val="20"/>
        </w:rPr>
      </w:pPr>
      <w:r>
        <w:rPr>
          <w:rFonts w:cs="Arial" w:ascii="Arial" w:hAnsi="Arial"/>
          <w:b/>
          <w:bCs/>
          <w:sz w:val="20"/>
          <w:szCs w:val="20"/>
        </w:rPr>
      </w:r>
    </w:p>
    <w:p>
      <w:pPr>
        <w:pStyle w:val="Normal"/>
        <w:spacing w:before="0" w:after="283"/>
        <w:rPr>
          <w:rFonts w:ascii="Arial" w:hAnsi="Arial" w:cs="Arial"/>
          <w:b w:val="false"/>
          <w:b w:val="false"/>
          <w:i w:val="false"/>
          <w:i w:val="false"/>
          <w:caps w:val="false"/>
          <w:smallCaps w:val="false"/>
          <w:color w:val="333333"/>
          <w:spacing w:val="0"/>
          <w:sz w:val="20"/>
          <w:szCs w:val="20"/>
        </w:rPr>
      </w:pPr>
      <w:r>
        <w:rPr>
          <w:rFonts w:cs="Arial" w:ascii="Arial" w:hAnsi="Arial"/>
          <w:b w:val="false"/>
          <w:i w:val="false"/>
          <w:caps w:val="false"/>
          <w:smallCaps w:val="false"/>
          <w:color w:val="333333"/>
          <w:spacing w:val="0"/>
          <w:sz w:val="20"/>
          <w:szCs w:val="20"/>
        </w:rPr>
        <w:t>Webinars are held from September to June. Applications are now being received for the second semester of 2021.</w:t>
      </w:r>
    </w:p>
    <w:p>
      <w:pPr>
        <w:pStyle w:val="Normal"/>
        <w:spacing w:before="0" w:after="283"/>
        <w:rPr/>
      </w:pPr>
      <w:r>
        <w:rPr>
          <w:rFonts w:cs="Arial" w:ascii="Arial" w:hAnsi="Arial"/>
          <w:b w:val="false"/>
          <w:i w:val="false"/>
          <w:caps w:val="false"/>
          <w:smallCaps w:val="false"/>
          <w:color w:val="333333"/>
          <w:spacing w:val="0"/>
          <w:sz w:val="20"/>
          <w:szCs w:val="20"/>
        </w:rPr>
        <w:t>Applications must be formally presented by a Section/Working Group, Task Force or Committee. The complete application form should be emailed to the Webinar Series coordinator Andrea Medrado (</w:t>
      </w:r>
      <w:hyperlink r:id="rId3">
        <w:r>
          <w:rPr>
            <w:rStyle w:val="InternetLink"/>
            <w:rFonts w:cs="Arial" w:ascii="Arial" w:hAnsi="Arial"/>
            <w:b w:val="false"/>
            <w:i w:val="false"/>
            <w:caps w:val="false"/>
            <w:smallCaps w:val="false"/>
            <w:strike w:val="false"/>
            <w:dstrike w:val="false"/>
            <w:color w:val="B3282D"/>
            <w:spacing w:val="0"/>
            <w:sz w:val="20"/>
            <w:szCs w:val="20"/>
            <w:highlight w:val="white"/>
            <w:u w:val="none"/>
          </w:rPr>
          <w:t>a.medrado@westminster.ac.uk</w:t>
        </w:r>
      </w:hyperlink>
      <w:r>
        <w:rPr>
          <w:rFonts w:cs="Arial" w:ascii="Arial" w:hAnsi="Arial"/>
          <w:b w:val="false"/>
          <w:i w:val="false"/>
          <w:caps w:val="false"/>
          <w:smallCaps w:val="false"/>
          <w:color w:val="333333"/>
          <w:spacing w:val="0"/>
          <w:sz w:val="20"/>
          <w:szCs w:val="20"/>
        </w:rPr>
        <w:t>) with subject:</w:t>
      </w:r>
      <w:r>
        <w:rPr>
          <w:rStyle w:val="StrongEmphasis"/>
          <w:rFonts w:cs="Arial" w:ascii="Arial" w:hAnsi="Arial"/>
          <w:i w:val="false"/>
          <w:caps w:val="false"/>
          <w:smallCaps w:val="false"/>
          <w:color w:val="333333"/>
          <w:spacing w:val="0"/>
          <w:sz w:val="20"/>
          <w:szCs w:val="20"/>
        </w:rPr>
        <w:t xml:space="preserve"> </w:t>
      </w:r>
      <w:r>
        <w:rPr>
          <w:rStyle w:val="StrongEmphasis"/>
          <w:rFonts w:cs="Arial" w:ascii="Arial" w:hAnsi="Arial"/>
          <w:b/>
          <w:i w:val="false"/>
          <w:caps w:val="false"/>
          <w:smallCaps w:val="false"/>
          <w:color w:val="333333"/>
          <w:spacing w:val="0"/>
          <w:sz w:val="20"/>
          <w:szCs w:val="20"/>
        </w:rPr>
        <w:t>IAMCR Webinar proposal: {title of your webinar}</w:t>
      </w:r>
    </w:p>
    <w:p>
      <w:pPr>
        <w:pStyle w:val="Normal"/>
        <w:spacing w:before="0" w:after="283"/>
        <w:rPr/>
      </w:pPr>
      <w:r>
        <w:rPr>
          <w:rStyle w:val="StrongEmphasis"/>
          <w:rFonts w:cs="Arial" w:ascii="Arial" w:hAnsi="Arial"/>
          <w:b w:val="false"/>
          <w:i w:val="false"/>
          <w:caps w:val="false"/>
          <w:smallCaps w:val="false"/>
          <w:color w:val="333333"/>
          <w:spacing w:val="0"/>
          <w:sz w:val="20"/>
          <w:szCs w:val="20"/>
        </w:rPr>
        <w:t xml:space="preserve">Applications should be received at least 8 weeks before your planned webinar. The Webinar Committee will evaluate applications and an effort will be made to respond to all complete applications within 4 weeks. </w:t>
      </w:r>
    </w:p>
    <w:p>
      <w:pPr>
        <w:pStyle w:val="Heading3"/>
        <w:rPr/>
      </w:pPr>
      <w:r>
        <w:rPr/>
        <w:t>Applicant details</w:t>
      </w:r>
    </w:p>
    <w:p>
      <w:pPr>
        <w:pStyle w:val="TextBody"/>
        <w:rPr/>
      </w:pPr>
      <w:r>
        <w:rPr/>
      </w:r>
    </w:p>
    <w:p>
      <w:pPr>
        <w:pStyle w:val="Normal"/>
        <w:spacing w:before="0" w:after="283"/>
        <w:rPr>
          <w:rFonts w:ascii="Arial" w:hAnsi="Arial" w:cs="Arial"/>
          <w:b/>
          <w:b/>
          <w:bCs/>
          <w:sz w:val="20"/>
          <w:szCs w:val="20"/>
        </w:rPr>
      </w:pPr>
      <w:r>
        <w:rPr>
          <w:rFonts w:cs="Arial" w:ascii="Arial" w:hAnsi="Arial"/>
          <w:b/>
          <w:bCs/>
          <w:sz w:val="20"/>
          <w:szCs w:val="20"/>
        </w:rPr>
        <w:t>Sponsoring section, working group, committee or task force</w:t>
      </w:r>
    </w:p>
    <w:p>
      <w:pPr>
        <w:pStyle w:val="Normal"/>
        <w:spacing w:before="0" w:after="283"/>
        <w:rPr>
          <w:b/>
          <w:b/>
          <w:bCs/>
        </w:rPr>
      </w:pPr>
      <w:r>
        <w:rPr>
          <w:b/>
          <w:bCs/>
        </w:rPr>
      </w:r>
    </w:p>
    <w:p>
      <w:pPr>
        <w:pStyle w:val="TextBody"/>
        <w:spacing w:before="0" w:after="283"/>
        <w:rPr>
          <w:rFonts w:ascii="Arial" w:hAnsi="Arial" w:cs="Arial"/>
          <w:b/>
          <w:b/>
          <w:bCs/>
          <w:sz w:val="20"/>
          <w:szCs w:val="20"/>
        </w:rPr>
      </w:pPr>
      <w:r>
        <w:rPr>
          <w:rFonts w:cs="Arial" w:ascii="Arial" w:hAnsi="Arial"/>
          <w:b/>
          <w:bCs/>
          <w:sz w:val="20"/>
          <w:szCs w:val="20"/>
        </w:rPr>
        <w:t xml:space="preserve">Provide details of the main applicant and any partners. Include the contact details of the main contact person or persons and indicate those who are IAMCR members either individually or through their institutions. </w:t>
      </w:r>
    </w:p>
    <w:p>
      <w:pPr>
        <w:pStyle w:val="TextBody"/>
        <w:spacing w:before="0" w:after="283"/>
        <w:rPr>
          <w:rFonts w:ascii="Arial" w:hAnsi="Arial" w:cs="Arial"/>
          <w:b/>
          <w:b/>
          <w:bCs/>
          <w:sz w:val="20"/>
          <w:szCs w:val="20"/>
        </w:rPr>
      </w:pPr>
      <w:r>
        <w:rPr>
          <w:rFonts w:cs="Arial" w:ascii="Arial" w:hAnsi="Arial"/>
          <w:b/>
          <w:bCs/>
          <w:sz w:val="20"/>
          <w:szCs w:val="20"/>
        </w:rPr>
      </w:r>
    </w:p>
    <w:p>
      <w:pPr>
        <w:pStyle w:val="TextBody"/>
        <w:spacing w:before="0" w:after="283"/>
        <w:rPr>
          <w:rFonts w:ascii="Liberation Sans;Arial" w:hAnsi="Liberation Sans;Arial" w:eastAsia="Microsoft YaHei" w:cs="Liberation Sans;Arial"/>
          <w:b/>
          <w:b/>
          <w:bCs/>
          <w:sz w:val="28"/>
          <w:szCs w:val="28"/>
        </w:rPr>
      </w:pPr>
      <w:r>
        <w:rPr>
          <w:rFonts w:eastAsia="Microsoft YaHei" w:cs="Liberation Sans;Arial" w:ascii="Liberation Sans;Arial" w:hAnsi="Liberation Sans;Arial"/>
          <w:b/>
          <w:bCs/>
          <w:sz w:val="28"/>
          <w:szCs w:val="28"/>
        </w:rPr>
        <w:t>Webinar details</w:t>
      </w:r>
    </w:p>
    <w:p>
      <w:pPr>
        <w:pStyle w:val="TextBody"/>
        <w:spacing w:before="0" w:after="283"/>
        <w:rPr>
          <w:rFonts w:ascii="Arial" w:hAnsi="Arial" w:cs="Arial"/>
          <w:b/>
          <w:b/>
          <w:bCs/>
          <w:sz w:val="20"/>
          <w:szCs w:val="20"/>
        </w:rPr>
      </w:pPr>
      <w:r>
        <w:rPr>
          <w:rFonts w:cs="Arial" w:ascii="Arial" w:hAnsi="Arial"/>
          <w:b/>
          <w:bCs/>
          <w:sz w:val="20"/>
          <w:szCs w:val="20"/>
        </w:rPr>
        <w:t>1) Webinar title</w:t>
      </w:r>
    </w:p>
    <w:p>
      <w:pPr>
        <w:pStyle w:val="TextBody"/>
        <w:spacing w:before="0" w:after="283"/>
        <w:rPr/>
      </w:pPr>
      <w:r>
        <w:rPr>
          <w:rFonts w:cs="Arial" w:ascii="Arial" w:hAnsi="Arial"/>
          <w:b/>
          <w:bCs/>
          <w:sz w:val="20"/>
          <w:szCs w:val="20"/>
        </w:rPr>
        <w:t>2) Description</w:t>
        <w:br/>
      </w:r>
      <w:r>
        <w:rPr>
          <w:rFonts w:cs="Arial" w:ascii="Arial" w:hAnsi="Arial"/>
          <w:sz w:val="20"/>
          <w:szCs w:val="20"/>
        </w:rPr>
        <w:t>Provide a maximum 300 word description of the webinar. You may also attach documents such as a call for proposals or provide URLs. Include, for example, information about the agenda, speakers, participants, and outcomes.</w:t>
      </w:r>
    </w:p>
    <w:p>
      <w:pPr>
        <w:pStyle w:val="TextBody"/>
        <w:spacing w:before="0" w:after="283"/>
        <w:rPr>
          <w:rFonts w:ascii="Arial" w:hAnsi="Arial" w:cs="Arial"/>
          <w:b/>
          <w:b/>
          <w:bCs/>
          <w:sz w:val="20"/>
          <w:szCs w:val="20"/>
        </w:rPr>
      </w:pPr>
      <w:r>
        <w:rPr>
          <w:rFonts w:cs="Arial" w:ascii="Arial" w:hAnsi="Arial"/>
          <w:b/>
          <w:bCs/>
          <w:sz w:val="20"/>
          <w:szCs w:val="20"/>
        </w:rPr>
        <w:t>3) Objectives</w:t>
      </w:r>
    </w:p>
    <w:p>
      <w:pPr>
        <w:pStyle w:val="TextBody"/>
        <w:spacing w:before="0" w:after="283"/>
        <w:rPr/>
      </w:pPr>
      <w:r>
        <w:rPr>
          <w:rFonts w:cs="Arial" w:ascii="Arial" w:hAnsi="Arial"/>
          <w:b/>
          <w:bCs/>
          <w:sz w:val="20"/>
          <w:szCs w:val="20"/>
        </w:rPr>
        <w:t>4) Audience</w:t>
        <w:br/>
      </w:r>
      <w:r>
        <w:rPr>
          <w:rFonts w:cs="Arial" w:ascii="Arial" w:hAnsi="Arial"/>
          <w:sz w:val="20"/>
          <w:szCs w:val="20"/>
        </w:rPr>
        <w:t>What is the target audience for the webinar? Webinars are generally open to all IAMCR members. A limited number of non-members may be invited.</w:t>
      </w:r>
    </w:p>
    <w:p>
      <w:pPr>
        <w:pStyle w:val="TextBody"/>
        <w:spacing w:before="0" w:after="283"/>
        <w:rPr/>
      </w:pPr>
      <w:r>
        <w:rPr>
          <w:rFonts w:cs="Arial" w:ascii="Arial" w:hAnsi="Arial"/>
          <w:b/>
          <w:bCs/>
          <w:sz w:val="20"/>
          <w:szCs w:val="20"/>
        </w:rPr>
        <w:t>5) Proposed format (</w:t>
      </w:r>
      <w:r>
        <w:rPr>
          <w:rFonts w:cs="Arial" w:ascii="Arial" w:hAnsi="Arial"/>
          <w:sz w:val="20"/>
          <w:szCs w:val="20"/>
        </w:rPr>
        <w:t>for example roundtable discussion, paper presentations, interview…)</w:t>
        <w:br/>
        <w:br/>
      </w:r>
      <w:r>
        <w:rPr>
          <w:rFonts w:cs="Arial" w:ascii="Arial" w:hAnsi="Arial"/>
          <w:b/>
          <w:bCs/>
          <w:sz w:val="20"/>
          <w:szCs w:val="20"/>
        </w:rPr>
        <w:t>6) Speakers</w:t>
      </w:r>
      <w:r>
        <w:rPr>
          <w:rFonts w:cs="Arial" w:ascii="Arial" w:hAnsi="Arial"/>
          <w:sz w:val="20"/>
          <w:szCs w:val="20"/>
        </w:rPr>
        <w:br/>
        <w:t xml:space="preserve">Provide the name, affiliation and short bio (maximum 25 words) of each presenter/speaker. Indicate whether they are members of IAMCR. </w:t>
      </w:r>
    </w:p>
    <w:p>
      <w:pPr>
        <w:pStyle w:val="TextBody"/>
        <w:spacing w:before="0" w:after="283"/>
        <w:rPr/>
      </w:pPr>
      <w:r>
        <w:rPr>
          <w:rFonts w:cs="Arial" w:ascii="Arial" w:hAnsi="Arial"/>
          <w:b/>
          <w:bCs/>
          <w:sz w:val="20"/>
          <w:szCs w:val="20"/>
        </w:rPr>
        <w:t>7) Moderator/Chair</w:t>
      </w:r>
      <w:r>
        <w:rPr>
          <w:rFonts w:cs="Arial" w:ascii="Arial" w:hAnsi="Arial"/>
          <w:sz w:val="20"/>
          <w:szCs w:val="20"/>
        </w:rPr>
        <w:br/>
        <w:t>Provide the name of the person that will be moderating/chairing the webinar.</w:t>
      </w:r>
    </w:p>
    <w:p>
      <w:pPr>
        <w:pStyle w:val="TextBody"/>
        <w:spacing w:before="0" w:after="283"/>
        <w:rPr>
          <w:rFonts w:ascii="Arial" w:hAnsi="Arial" w:cs="Arial"/>
          <w:b/>
          <w:b/>
          <w:bCs/>
          <w:sz w:val="20"/>
          <w:szCs w:val="20"/>
        </w:rPr>
      </w:pPr>
      <w:r>
        <w:rPr>
          <w:rFonts w:cs="Arial" w:ascii="Arial" w:hAnsi="Arial"/>
          <w:b/>
          <w:bCs/>
          <w:sz w:val="20"/>
          <w:szCs w:val="20"/>
        </w:rPr>
        <w:t>8) Proposed date and time (starting September 2021)</w:t>
      </w:r>
    </w:p>
    <w:p>
      <w:pPr>
        <w:pStyle w:val="TextBody"/>
        <w:spacing w:before="0" w:after="283"/>
        <w:rPr>
          <w:rFonts w:ascii="Arial" w:hAnsi="Arial" w:cs="Arial"/>
          <w:b/>
          <w:b/>
          <w:sz w:val="20"/>
          <w:szCs w:val="20"/>
        </w:rPr>
      </w:pPr>
      <w:r>
        <w:rPr>
          <w:rFonts w:cs="Arial" w:ascii="Arial" w:hAnsi="Arial"/>
          <w:b/>
          <w:sz w:val="20"/>
          <w:szCs w:val="20"/>
        </w:rPr>
        <w:t>9) Proposed duration (60 min to 120 min)</w:t>
      </w:r>
    </w:p>
    <w:p>
      <w:pPr>
        <w:pStyle w:val="TextBody"/>
        <w:spacing w:before="0" w:after="283"/>
        <w:rPr/>
      </w:pPr>
      <w:r>
        <w:rPr>
          <w:rFonts w:cs="Arial" w:ascii="Arial" w:hAnsi="Arial"/>
          <w:b/>
          <w:bCs/>
          <w:sz w:val="20"/>
          <w:szCs w:val="20"/>
        </w:rPr>
        <w:t>10) Agenda</w:t>
        <w:br/>
      </w:r>
      <w:r>
        <w:rPr>
          <w:rFonts w:cs="Arial" w:ascii="Arial" w:hAnsi="Arial"/>
          <w:sz w:val="20"/>
          <w:szCs w:val="20"/>
        </w:rPr>
        <w:t>Please provide a short script detailing each segment of the webinar, who will be in charge and its duration. For example:</w:t>
      </w:r>
    </w:p>
    <w:p>
      <w:pPr>
        <w:pStyle w:val="TextBody"/>
        <w:spacing w:before="0" w:after="283"/>
        <w:rPr>
          <w:rFonts w:ascii="Arial" w:hAnsi="Arial" w:cs="Arial"/>
          <w:sz w:val="20"/>
          <w:szCs w:val="20"/>
        </w:rPr>
      </w:pPr>
      <w:r>
        <w:rPr>
          <w:rFonts w:cs="Arial" w:ascii="Arial" w:hAnsi="Arial"/>
          <w:sz w:val="20"/>
          <w:szCs w:val="20"/>
        </w:rPr>
        <w:t>Introduction by moderator John Doe – 5 minutes</w:t>
        <w:br/>
        <w:t>Speaker 1 – 10 minutes</w:t>
        <w:br/>
        <w:t>Q&amp;A for speaker 1 – 5 minutes</w:t>
      </w:r>
    </w:p>
    <w:p>
      <w:pPr>
        <w:pStyle w:val="TextBody"/>
        <w:spacing w:before="0" w:after="283"/>
        <w:rPr/>
      </w:pPr>
      <w:r>
        <w:rPr>
          <w:rFonts w:cs="Arial" w:ascii="Arial" w:hAnsi="Arial"/>
          <w:b/>
          <w:bCs/>
          <w:sz w:val="20"/>
          <w:szCs w:val="20"/>
        </w:rPr>
        <w:t>11) Intellectual property</w:t>
      </w:r>
      <w:r>
        <w:rPr>
          <w:rFonts w:cs="Arial" w:ascii="Arial" w:hAnsi="Arial"/>
          <w:sz w:val="20"/>
          <w:szCs w:val="20"/>
        </w:rPr>
        <w:br/>
        <w:t>Webinar presenters are responsible for obtaining copyright clearance on any materials presented. Please advise if there are any copyright issues in your planned webinar and if they have been cleared.</w:t>
      </w:r>
    </w:p>
    <w:p>
      <w:pPr>
        <w:pStyle w:val="TextBody"/>
        <w:spacing w:before="0" w:after="283"/>
        <w:rPr/>
      </w:pPr>
      <w:r>
        <w:rPr/>
      </w:r>
    </w:p>
    <w:p>
      <w:pPr>
        <w:pStyle w:val="Heading3"/>
        <w:rPr/>
      </w:pPr>
      <w:r>
        <w:rPr/>
        <w:t>Web information</w:t>
      </w:r>
      <w:bookmarkStart w:id="0" w:name="_GoBack"/>
      <w:bookmarkEnd w:id="0"/>
    </w:p>
    <w:p>
      <w:pPr>
        <w:pStyle w:val="TextBody"/>
        <w:rPr>
          <w:rFonts w:ascii="Arial" w:hAnsi="Arial" w:cs="Arial"/>
          <w:sz w:val="20"/>
          <w:szCs w:val="20"/>
        </w:rPr>
      </w:pPr>
      <w:r>
        <w:rPr>
          <w:rFonts w:cs="Arial" w:ascii="Arial" w:hAnsi="Arial"/>
          <w:sz w:val="20"/>
          <w:szCs w:val="20"/>
        </w:rPr>
        <w:t>If your webinar is approved, the information you provide below will be included on the IAMCR website and in the announcement of the webinar</w:t>
      </w:r>
    </w:p>
    <w:p>
      <w:pPr>
        <w:pStyle w:val="TextBody"/>
        <w:rPr>
          <w:rFonts w:ascii="Arial" w:hAnsi="Arial" w:cs="Arial"/>
          <w:sz w:val="20"/>
          <w:szCs w:val="20"/>
        </w:rPr>
      </w:pPr>
      <w:r>
        <w:rPr>
          <w:rFonts w:cs="Arial" w:ascii="Arial" w:hAnsi="Arial"/>
          <w:sz w:val="20"/>
          <w:szCs w:val="20"/>
        </w:rPr>
        <w:t>Full title of your event:</w:t>
      </w:r>
    </w:p>
    <w:p>
      <w:pPr>
        <w:pStyle w:val="TextBody"/>
        <w:rPr>
          <w:rFonts w:ascii="Arial" w:hAnsi="Arial" w:cs="Arial"/>
          <w:sz w:val="20"/>
          <w:szCs w:val="20"/>
        </w:rPr>
      </w:pPr>
      <w:r>
        <w:rPr>
          <w:rFonts w:cs="Arial" w:ascii="Arial" w:hAnsi="Arial"/>
          <w:sz w:val="20"/>
          <w:szCs w:val="20"/>
        </w:rPr>
      </w:r>
    </w:p>
    <w:p>
      <w:pPr>
        <w:pStyle w:val="TextBody"/>
        <w:rPr>
          <w:rFonts w:ascii="Arial" w:hAnsi="Arial" w:cs="Arial"/>
          <w:sz w:val="20"/>
          <w:szCs w:val="20"/>
        </w:rPr>
      </w:pPr>
      <w:r>
        <w:rPr>
          <w:rFonts w:cs="Arial" w:ascii="Arial" w:hAnsi="Arial"/>
          <w:sz w:val="20"/>
          <w:szCs w:val="20"/>
        </w:rPr>
        <w:t>Short title (if any):</w:t>
        <w:br/>
      </w:r>
    </w:p>
    <w:p>
      <w:pPr>
        <w:pStyle w:val="TextBody"/>
        <w:rPr/>
      </w:pPr>
      <w:r>
        <w:rPr>
          <w:rFonts w:cs="Arial" w:ascii="Arial" w:hAnsi="Arial"/>
          <w:sz w:val="20"/>
          <w:szCs w:val="20"/>
        </w:rPr>
        <w:t>Description:</w:t>
      </w:r>
      <w:r>
        <w:rPr>
          <w:rFonts w:cs="Arial" w:ascii="Arial" w:hAnsi="Arial"/>
          <w:b w:val="false"/>
          <w:bCs w:val="false"/>
          <w:sz w:val="20"/>
          <w:szCs w:val="20"/>
        </w:rPr>
        <w:br/>
        <w:t>(maximum 2</w:t>
      </w:r>
      <w:r>
        <w:rPr>
          <w:rFonts w:eastAsia="NSimSun" w:cs="Arial" w:ascii="Arial" w:hAnsi="Arial"/>
          <w:b w:val="false"/>
          <w:bCs w:val="false"/>
          <w:sz w:val="20"/>
          <w:szCs w:val="20"/>
        </w:rPr>
        <w:t>50</w:t>
      </w:r>
      <w:r>
        <w:rPr>
          <w:rFonts w:cs="Arial" w:ascii="Arial" w:hAnsi="Arial"/>
          <w:b w:val="false"/>
          <w:bCs w:val="false"/>
          <w:sz w:val="20"/>
          <w:szCs w:val="20"/>
        </w:rPr>
        <w:t xml:space="preserve"> words including presentation of speakers)</w:t>
      </w:r>
    </w:p>
    <w:p>
      <w:pPr>
        <w:pStyle w:val="TextBody"/>
        <w:rPr>
          <w:rFonts w:ascii="Arial" w:hAnsi="Arial" w:cs="Arial"/>
          <w:b w:val="false"/>
          <w:b w:val="false"/>
          <w:bCs w:val="false"/>
          <w:sz w:val="20"/>
          <w:szCs w:val="20"/>
        </w:rPr>
      </w:pPr>
      <w:r>
        <w:rPr>
          <w:rFonts w:cs="Arial" w:ascii="Arial" w:hAnsi="Arial"/>
          <w:b w:val="false"/>
          <w:bCs w:val="false"/>
          <w:sz w:val="20"/>
          <w:szCs w:val="20"/>
        </w:rPr>
      </w:r>
    </w:p>
    <w:p>
      <w:pPr>
        <w:pStyle w:val="TextBody"/>
        <w:rPr>
          <w:rFonts w:ascii="Arial" w:hAnsi="Arial" w:cs="Arial"/>
          <w:b w:val="false"/>
          <w:b w:val="false"/>
          <w:bCs w:val="false"/>
          <w:sz w:val="20"/>
          <w:szCs w:val="20"/>
        </w:rPr>
      </w:pPr>
      <w:r>
        <w:rPr>
          <w:rFonts w:cs="Arial" w:ascii="Arial" w:hAnsi="Arial"/>
          <w:b w:val="false"/>
          <w:bCs w:val="false"/>
          <w:sz w:val="20"/>
          <w:szCs w:val="20"/>
        </w:rPr>
      </w:r>
    </w:p>
    <w:p>
      <w:pPr>
        <w:pStyle w:val="TextBody"/>
        <w:rPr>
          <w:rFonts w:ascii="Arial" w:hAnsi="Arial" w:cs="Arial"/>
          <w:sz w:val="20"/>
          <w:szCs w:val="20"/>
        </w:rPr>
      </w:pPr>
      <w:r>
        <w:rPr>
          <w:rFonts w:cs="Arial" w:ascii="Arial" w:hAnsi="Arial"/>
          <w:sz w:val="20"/>
          <w:szCs w:val="20"/>
        </w:rPr>
        <w:t>Proposed date and time (applications must be submitted at least 8 weeks before the planned event):</w:t>
      </w:r>
    </w:p>
    <w:p>
      <w:pPr>
        <w:pStyle w:val="Heading3"/>
        <w:rPr>
          <w:rFonts w:ascii="Arial" w:hAnsi="Arial" w:cs="Arial"/>
          <w:sz w:val="20"/>
          <w:szCs w:val="20"/>
        </w:rPr>
      </w:pPr>
      <w:r>
        <w:rPr>
          <w:rFonts w:cs="Arial" w:ascii="Arial" w:hAnsi="Arial"/>
          <w:sz w:val="20"/>
          <w:szCs w:val="20"/>
        </w:rPr>
      </w:r>
    </w:p>
    <w:p>
      <w:pPr>
        <w:pStyle w:val="Heading3"/>
        <w:rPr/>
      </w:pPr>
      <w:r>
        <w:rPr>
          <w:rFonts w:cs="Arial" w:ascii="Arial" w:hAnsi="Arial"/>
          <w:sz w:val="20"/>
          <w:szCs w:val="20"/>
        </w:rPr>
        <w:t xml:space="preserve">Convenor(s) / Organiser (s): </w:t>
        <w:br/>
      </w:r>
      <w:r>
        <w:rPr>
          <w:rFonts w:cs="Arial" w:ascii="Arial" w:hAnsi="Arial"/>
          <w:b w:val="false"/>
          <w:bCs w:val="false"/>
          <w:sz w:val="20"/>
          <w:szCs w:val="20"/>
        </w:rPr>
        <w:t xml:space="preserve">Brief description of institution(s) or individual(s) </w:t>
      </w:r>
    </w:p>
    <w:p>
      <w:pPr>
        <w:pStyle w:val="Heading3"/>
        <w:rPr>
          <w:b w:val="false"/>
          <w:b w:val="false"/>
          <w:bCs w:val="false"/>
        </w:rPr>
      </w:pPr>
      <w:r>
        <w:rPr>
          <w:b w:val="false"/>
          <w:bCs w:val="false"/>
        </w:rPr>
      </w:r>
    </w:p>
    <w:p>
      <w:pPr>
        <w:pStyle w:val="Heading3"/>
        <w:rPr>
          <w:rFonts w:ascii="Arial" w:hAnsi="Arial" w:cs="Arial"/>
          <w:sz w:val="20"/>
          <w:szCs w:val="20"/>
        </w:rPr>
      </w:pPr>
      <w:r>
        <w:rPr>
          <w:rFonts w:cs="Arial" w:ascii="Arial" w:hAnsi="Arial"/>
          <w:sz w:val="20"/>
          <w:szCs w:val="20"/>
        </w:rPr>
        <w:t xml:space="preserve">Contact email: </w:t>
      </w:r>
    </w:p>
    <w:p>
      <w:pPr>
        <w:pStyle w:val="TextBody"/>
        <w:rPr>
          <w:rFonts w:ascii="Arial" w:hAnsi="Arial" w:cs="Arial"/>
          <w:sz w:val="20"/>
          <w:szCs w:val="20"/>
        </w:rPr>
      </w:pPr>
      <w:r>
        <w:rPr>
          <w:rFonts w:cs="Arial" w:ascii="Arial" w:hAnsi="Arial"/>
          <w:sz w:val="20"/>
          <w:szCs w:val="20"/>
        </w:rPr>
      </w:r>
    </w:p>
    <w:p>
      <w:pPr>
        <w:pStyle w:val="Heading3"/>
        <w:rPr>
          <w:rFonts w:ascii="Arial" w:hAnsi="Arial" w:cs="Arial"/>
          <w:sz w:val="20"/>
          <w:szCs w:val="20"/>
        </w:rPr>
      </w:pPr>
      <w:r>
        <w:rPr>
          <w:rFonts w:cs="Arial" w:ascii="Arial" w:hAnsi="Arial"/>
          <w:sz w:val="20"/>
          <w:szCs w:val="20"/>
        </w:rPr>
        <w:t xml:space="preserve">Please send head and shoulder photos of speakers, logos of any co-sponsoring organisations, etc. </w:t>
      </w:r>
    </w:p>
    <w:p>
      <w:pPr>
        <w:pStyle w:val="TextBody"/>
        <w:rPr>
          <w:rFonts w:ascii="Arial" w:hAnsi="Arial" w:cs="Arial"/>
          <w:sz w:val="20"/>
          <w:szCs w:val="20"/>
        </w:rPr>
      </w:pPr>
      <w:r>
        <w:rPr>
          <w:rFonts w:cs="Arial" w:ascii="Arial" w:hAnsi="Arial"/>
          <w:sz w:val="20"/>
          <w:szCs w:val="20"/>
        </w:rPr>
      </w:r>
    </w:p>
    <w:p>
      <w:pPr>
        <w:pStyle w:val="TextBody"/>
        <w:numPr>
          <w:ilvl w:val="0"/>
          <w:numId w:val="2"/>
        </w:numPr>
        <w:spacing w:lineRule="auto" w:line="240" w:before="0" w:after="0"/>
        <w:rPr>
          <w:rFonts w:ascii="Arial" w:hAnsi="Arial" w:cs="Arial"/>
          <w:b/>
          <w:b/>
          <w:sz w:val="20"/>
          <w:szCs w:val="20"/>
        </w:rPr>
      </w:pPr>
      <w:r>
        <w:rPr>
          <w:rFonts w:cs="Arial" w:ascii="Arial" w:hAnsi="Arial"/>
          <w:b/>
          <w:sz w:val="20"/>
          <w:szCs w:val="20"/>
        </w:rPr>
        <w:t>After the event has taken place, a short article (250 to 500 words) must be submitted to membership@iamcr.org, to be published on the IAMCR website.</w:t>
      </w:r>
    </w:p>
    <w:p>
      <w:pPr>
        <w:pStyle w:val="TextBody"/>
        <w:numPr>
          <w:ilvl w:val="0"/>
          <w:numId w:val="2"/>
        </w:numPr>
        <w:spacing w:lineRule="auto" w:line="240" w:before="0" w:after="0"/>
        <w:rPr>
          <w:rFonts w:ascii="Arial" w:hAnsi="Arial" w:cs="Arial"/>
          <w:b/>
          <w:b/>
          <w:sz w:val="20"/>
          <w:szCs w:val="20"/>
        </w:rPr>
      </w:pPr>
      <w:r>
        <w:rPr>
          <w:rFonts w:cs="Arial" w:ascii="Arial" w:hAnsi="Arial"/>
          <w:b/>
          <w:sz w:val="20"/>
          <w:szCs w:val="20"/>
        </w:rPr>
      </w:r>
    </w:p>
    <w:p>
      <w:pPr>
        <w:pStyle w:val="Heading3"/>
        <w:spacing w:before="0" w:after="0"/>
        <w:rPr>
          <w:rFonts w:ascii="Arial" w:hAnsi="Arial" w:cs="Arial"/>
          <w:b/>
          <w:b/>
          <w:sz w:val="20"/>
          <w:szCs w:val="20"/>
        </w:rPr>
      </w:pPr>
      <w:r>
        <w:rPr>
          <w:rFonts w:cs="Arial" w:ascii="Arial" w:hAnsi="Arial"/>
          <w:b/>
          <w:sz w:val="20"/>
          <w:szCs w:val="20"/>
        </w:rPr>
      </w:r>
    </w:p>
    <w:p>
      <w:pPr>
        <w:pStyle w:val="Heading3"/>
        <w:spacing w:before="0" w:after="0"/>
        <w:rPr>
          <w:rFonts w:ascii="Arial" w:hAnsi="Arial" w:cs="Arial"/>
          <w:sz w:val="20"/>
          <w:szCs w:val="20"/>
        </w:rPr>
      </w:pPr>
      <w:r>
        <w:rPr>
          <w:rFonts w:cs="Arial" w:ascii="Arial" w:hAnsi="Arial"/>
          <w:sz w:val="20"/>
          <w:szCs w:val="20"/>
        </w:rPr>
        <w:t>Thank you!</w:t>
      </w:r>
    </w:p>
    <w:p>
      <w:pPr>
        <w:pStyle w:val="Heading3"/>
        <w:spacing w:before="140" w:after="120"/>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rPr/>
    </w:lvl>
    <w:lvl w:ilvl="1">
      <w:start w:val="1"/>
      <w:pStyle w:val="Heading2"/>
      <w:numFmt w:val="none"/>
      <w:suff w:val="nothing"/>
      <w:lvlText w:val=""/>
      <w:lvlJc w:val="start"/>
      <w:pPr>
        <w:ind w:start="0" w:hanging="0"/>
      </w:pPr>
      <w:rPr/>
    </w:lvl>
    <w:lvl w:ilvl="2">
      <w:start w:val="1"/>
      <w:pStyle w:val="Heading3"/>
      <w:numFmt w:val="none"/>
      <w:suff w:val="nothing"/>
      <w:lvlText w:val=""/>
      <w:lvlJc w:val="start"/>
      <w:pPr>
        <w:ind w:start="0" w:hanging="0"/>
      </w:pPr>
      <w:r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none"/>
      <w:suff w:val="nothing"/>
      <w:lvlText w:val=""/>
      <w:lvlJc w:val="start"/>
      <w:pPr>
        <w:ind w:start="0" w:hanging="0"/>
      </w:pPr>
      <w:rPr/>
    </w:lvl>
    <w:lvl w:ilvl="1">
      <w:start w:val="1"/>
      <w:numFmt w:val="none"/>
      <w:suff w:val="nothing"/>
      <w:lvlText w:val=""/>
      <w:lvlJc w:val="start"/>
      <w:pPr>
        <w:ind w:start="0" w:hanging="0"/>
      </w:pPr>
      <w:rPr/>
    </w:lvl>
    <w:lvl w:ilvl="2">
      <w:start w:val="1"/>
      <w:numFmt w:val="none"/>
      <w:suff w:val="nothing"/>
      <w:lvlText w:val=""/>
      <w:lvlJc w:val="start"/>
      <w:pPr>
        <w:ind w:start="0" w:hanging="0"/>
      </w:pPr>
      <w:rPr/>
    </w:lvl>
    <w:lvl w:ilvl="3">
      <w:start w:val="1"/>
      <w:numFmt w:val="none"/>
      <w:suff w:val="nothing"/>
      <w:lvlText w:val=""/>
      <w:lvlJc w:val="start"/>
      <w:pPr>
        <w:ind w:start="0" w:hanging="0"/>
      </w:pPr>
      <w:rPr/>
    </w:lvl>
    <w:lvl w:ilvl="4">
      <w:start w:val="1"/>
      <w:numFmt w:val="none"/>
      <w:suff w:val="nothing"/>
      <w:lvlText w:val=""/>
      <w:lvlJc w:val="start"/>
      <w:pPr>
        <w:ind w:start="0" w:hanging="0"/>
      </w:pPr>
      <w:rPr/>
    </w:lvl>
    <w:lvl w:ilvl="5">
      <w:start w:val="1"/>
      <w:numFmt w:val="none"/>
      <w:suff w:val="nothing"/>
      <w:lvlText w:val=""/>
      <w:lvlJc w:val="start"/>
      <w:pPr>
        <w:ind w:start="0" w:hanging="0"/>
      </w:pPr>
      <w:rPr/>
    </w:lvl>
    <w:lvl w:ilvl="6">
      <w:start w:val="1"/>
      <w:numFmt w:val="none"/>
      <w:suff w:val="nothing"/>
      <w:lvlText w:val=""/>
      <w:lvlJc w:val="start"/>
      <w:pPr>
        <w:ind w:start="0" w:hanging="0"/>
      </w:pPr>
      <w:rPr/>
    </w:lvl>
    <w:lvl w:ilvl="7">
      <w:start w:val="1"/>
      <w:numFmt w:val="none"/>
      <w:suff w:val="nothing"/>
      <w:lvlText w:val=""/>
      <w:lvlJc w:val="start"/>
      <w:pPr>
        <w:ind w:start="0" w:hanging="0"/>
      </w:pPr>
      <w:rPr/>
    </w:lvl>
    <w:lvl w:ilvl="8">
      <w:start w:val="1"/>
      <w:numFmt w:val="none"/>
      <w:suff w:val="nothing"/>
      <w:lvlText w:val=""/>
      <w:lvlJc w:val="start"/>
      <w:pPr>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en-US" w:eastAsia="zh-CN" w:bidi="hi-IN"/>
      </w:rPr>
    </w:rPrDefault>
    <w:pPrDefault>
      <w:pPr/>
    </w:pPrDefault>
  </w:docDefaults>
  <w:style w:type="paragraph" w:styleId="Normal">
    <w:name w:val="Normal"/>
    <w:qFormat/>
    <w:pPr>
      <w:widowControl/>
      <w:suppressAutoHyphens w:val="true"/>
      <w:bidi w:val="0"/>
      <w:jc w:val="start"/>
    </w:pPr>
    <w:rPr>
      <w:rFonts w:ascii="Liberation Serif;Times New Roman" w:hAnsi="Liberation Serif;Times New Roman" w:eastAsia="NSimSun" w:cs="Lucida Sans"/>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Bullets">
    <w:name w:val="Bullets"/>
    <w:qFormat/>
    <w:rPr>
      <w:rFonts w:ascii="OpenSymbol;Arial Unicode MS" w:hAnsi="OpenSymbol;Arial Unicode MS" w:eastAsia="OpenSymbol;Arial Unicode MS" w:cs="OpenSymbol;Arial Unicode MS"/>
    </w:rPr>
  </w:style>
  <w:style w:type="character" w:styleId="BodyTextChar">
    <w:name w:val="Body Text Char"/>
    <w:basedOn w:val="DefaultParagraphFont"/>
    <w:qFormat/>
    <w:rPr>
      <w:sz w:val="24"/>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ListLabel1">
    <w:name w:val="ListLabel 1"/>
    <w:qFormat/>
    <w:rPr>
      <w:rFonts w:ascii="Arial" w:hAnsi="Arial" w:cs="Arial"/>
      <w:b w:val="false"/>
      <w:i w:val="false"/>
      <w:caps w:val="false"/>
      <w:smallCaps w:val="false"/>
      <w:strike w:val="false"/>
      <w:dstrike w:val="false"/>
      <w:color w:val="B3282D"/>
      <w:spacing w:val="0"/>
      <w:sz w:val="20"/>
      <w:szCs w:val="20"/>
      <w:highlight w:val="white"/>
      <w:u w:val="none"/>
    </w:rPr>
  </w:style>
  <w:style w:type="paragraph" w:styleId="Heading">
    <w:name w:val="Heading"/>
    <w:basedOn w:val="Normal"/>
    <w:next w:val="TextBody"/>
    <w:qFormat/>
    <w:pPr>
      <w:keepNext w:val="true"/>
      <w:spacing w:before="240" w:after="120"/>
    </w:pPr>
    <w:rPr>
      <w:rFonts w:ascii="Liberation Sans;Arial" w:hAnsi="Liberation Sans;Arial" w:eastAsia="Microsoft YaHei" w:cs="Liberation Sans;Arial"/>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medrado@westminster.ac.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TotalTime>
  <Application>LibreOffice/6.1.4.2$Windows_X86_64 LibreOffice_project/9d0f32d1f0b509096fd65e0d4bec26ddd1938fd3</Application>
  <Pages>2</Pages>
  <Words>452</Words>
  <Characters>2523</Characters>
  <CharactersWithSpaces>2958</CharactersWithSpaces>
  <Paragraphs>31</Paragraphs>
  <Company>University of Westminster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2021-03-15T15:41:00Z</dcterms:created>
  <dc:creator>Valeria Zamisch</dc:creator>
  <dc:description/>
  <dc:language>en-US</dc:language>
  <cp:lastModifiedBy>Valeria Zamisch</cp:lastModifiedBy>
  <dcterms:modified xsi:type="dcterms:W3CDTF">2021-03-29T12:00:50Z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Westminster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